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76" w:lineRule="auto"/>
        <w:ind w:right="-631"/>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Policy för andrahandsuthyrning Brf Hollywood</w:t>
      </w:r>
    </w:p>
    <w:p w:rsidR="00000000" w:rsidDel="00000000" w:rsidP="00000000" w:rsidRDefault="00000000" w:rsidRPr="00000000" w14:paraId="00000002">
      <w:pPr>
        <w:pageBreakBefore w:val="0"/>
        <w:widowControl w:val="0"/>
        <w:spacing w:line="276" w:lineRule="auto"/>
        <w:ind w:right="-631"/>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03">
      <w:pPr>
        <w:pageBreakBefore w:val="0"/>
        <w:widowControl w:val="0"/>
        <w:spacing w:line="276" w:lineRule="auto"/>
        <w:ind w:right="-631"/>
        <w:rPr>
          <w:rFonts w:ascii="Arial" w:cs="Arial" w:eastAsia="Arial" w:hAnsi="Arial"/>
          <w:b w:val="1"/>
          <w:color w:val="000000"/>
        </w:rPr>
      </w:pPr>
      <w:r w:rsidDel="00000000" w:rsidR="00000000" w:rsidRPr="00000000">
        <w:rPr>
          <w:rFonts w:ascii="Arial" w:cs="Arial" w:eastAsia="Arial" w:hAnsi="Arial"/>
          <w:b w:val="1"/>
          <w:color w:val="000000"/>
          <w:rtl w:val="0"/>
        </w:rPr>
        <w:t xml:space="preserve">Syfte</w:t>
      </w:r>
    </w:p>
    <w:p w:rsidR="00000000" w:rsidDel="00000000" w:rsidP="00000000" w:rsidRDefault="00000000" w:rsidRPr="00000000" w14:paraId="00000004">
      <w:pPr>
        <w:pageBreakBefore w:val="0"/>
        <w:widowControl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ageBreakBefore w:val="0"/>
        <w:widowControl w:val="0"/>
        <w:spacing w:line="276" w:lineRule="auto"/>
        <w:ind w:right="-631"/>
        <w:rPr>
          <w:rFonts w:ascii="Arial" w:cs="Arial" w:eastAsia="Arial" w:hAnsi="Arial"/>
          <w:color w:val="000000"/>
        </w:rPr>
      </w:pPr>
      <w:r w:rsidDel="00000000" w:rsidR="00000000" w:rsidRPr="00000000">
        <w:rPr>
          <w:rFonts w:ascii="Arial" w:cs="Arial" w:eastAsia="Arial" w:hAnsi="Arial"/>
          <w:color w:val="000000"/>
          <w:rtl w:val="0"/>
        </w:rPr>
        <w:t xml:space="preserve">Eftersom Brf Hollywood är en relativt liten förening är vi beroende av medlemmarnas engagemang och aktiva deltagande för att föreningen skall fungera. Med uthyrda lägenheter minskar incitamentet för ägarna att engagera sig och det ligger därför i föreningens och medlemmarnas intresse att så många som möjligt av medlemmarna bor i sina bostadsrätter. Samtidigt är det en självklarhet att det skall vara möjligt att under en period hyra ut sin lägenhet och det är därför viktigt att det är tydligt under vilka former man får lov att hyra ut i andra hand.</w:t>
      </w:r>
    </w:p>
    <w:p w:rsidR="00000000" w:rsidDel="00000000" w:rsidP="00000000" w:rsidRDefault="00000000" w:rsidRPr="00000000" w14:paraId="00000006">
      <w:pPr>
        <w:pageBreakBefore w:val="0"/>
        <w:widowControl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ageBreakBefore w:val="0"/>
        <w:widowControl w:val="0"/>
        <w:spacing w:line="276" w:lineRule="auto"/>
        <w:ind w:right="-631"/>
        <w:rPr>
          <w:rFonts w:ascii="Arial" w:cs="Arial" w:eastAsia="Arial" w:hAnsi="Arial"/>
          <w:b w:val="1"/>
          <w:color w:val="000000"/>
        </w:rPr>
      </w:pPr>
      <w:r w:rsidDel="00000000" w:rsidR="00000000" w:rsidRPr="00000000">
        <w:rPr>
          <w:rFonts w:ascii="Arial" w:cs="Arial" w:eastAsia="Arial" w:hAnsi="Arial"/>
          <w:b w:val="1"/>
          <w:color w:val="000000"/>
          <w:rtl w:val="0"/>
        </w:rPr>
        <w:t xml:space="preserve">Styrelsen i Brf Hollywood har därför beslutat att:</w:t>
      </w:r>
    </w:p>
    <w:p w:rsidR="00000000" w:rsidDel="00000000" w:rsidP="00000000" w:rsidRDefault="00000000" w:rsidRPr="00000000" w14:paraId="00000008">
      <w:pPr>
        <w:pageBreakBefore w:val="0"/>
        <w:widowControl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Tillstånd att hyra ut bostadsrätt i andra hand skall ansökas hos styrelsen och vara godkänt innan andrahandsgäst flyttar in.</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Tillstånd beviljas max 1 år i taget och endast i undantagsfall längre än totalt 2 år.</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Andrahandsuthyrning beviljas max 2 år under en 5-årsperiod.</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Andrahandsuthyrning avgiftsbeläggs med 10 % av prisbasbeloppet årligen, uppdelat per månad. Se §18 i Brf Hollywoods stadgar.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Beakta att vid andrahandsuthyrning i 2 år (eller mer) skall besittningsskyddet, dvs rätten att förlänga hyreskontraktet förhandlas bort med hyresgästen.</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631" w:hanging="360"/>
        <w:jc w:val="left"/>
        <w:rPr>
          <w:rFonts w:ascii="Arial" w:cs="Arial" w:eastAsia="Arial" w:hAnsi="Arial"/>
          <w:u w:val="none"/>
        </w:rPr>
      </w:pPr>
      <w:r w:rsidDel="00000000" w:rsidR="00000000" w:rsidRPr="00000000">
        <w:rPr>
          <w:rFonts w:ascii="Arial" w:cs="Arial" w:eastAsia="Arial" w:hAnsi="Arial"/>
          <w:rtl w:val="0"/>
        </w:rPr>
        <w:t xml:space="preserve">Korttidsuthyrning exempelvis Airbnb tillåts inte.</w:t>
      </w:r>
    </w:p>
    <w:p w:rsidR="00000000" w:rsidDel="00000000" w:rsidP="00000000" w:rsidRDefault="00000000" w:rsidRPr="00000000" w14:paraId="0000000F">
      <w:pPr>
        <w:pageBreakBefore w:val="0"/>
        <w:widowControl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ageBreakBefore w:val="0"/>
        <w:widowControl w:val="0"/>
        <w:spacing w:line="276" w:lineRule="auto"/>
        <w:ind w:right="-631"/>
        <w:rPr>
          <w:rFonts w:ascii="Arial" w:cs="Arial" w:eastAsia="Arial" w:hAnsi="Arial"/>
          <w:color w:val="000000"/>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nsökan </w:t>
      </w:r>
      <w:r w:rsidDel="00000000" w:rsidR="00000000" w:rsidRPr="00000000">
        <w:rPr>
          <w:rFonts w:ascii="Arial" w:cs="Arial" w:eastAsia="Arial" w:hAnsi="Arial"/>
          <w:rtl w:val="0"/>
        </w:rPr>
        <w:t xml:space="preserve">görs genom att fylla i</w:t>
      </w:r>
      <w:r w:rsidDel="00000000" w:rsidR="00000000" w:rsidRPr="00000000">
        <w:rPr>
          <w:rFonts w:ascii="Arial" w:cs="Arial" w:eastAsia="Arial" w:hAnsi="Arial"/>
          <w:color w:val="000000"/>
          <w:rtl w:val="0"/>
        </w:rPr>
        <w:t xml:space="preserve"> ansöknings</w:t>
      </w:r>
      <w:r w:rsidDel="00000000" w:rsidR="00000000" w:rsidRPr="00000000">
        <w:rPr>
          <w:rFonts w:ascii="Arial" w:cs="Arial" w:eastAsia="Arial" w:hAnsi="Arial"/>
          <w:rtl w:val="0"/>
        </w:rPr>
        <w:t xml:space="preserve">formuläret på Riksbyggens </w:t>
      </w:r>
      <w:hyperlink r:id="rId7">
        <w:r w:rsidDel="00000000" w:rsidR="00000000" w:rsidRPr="00000000">
          <w:rPr>
            <w:rFonts w:ascii="Arial" w:cs="Arial" w:eastAsia="Arial" w:hAnsi="Arial"/>
            <w:color w:val="1155cc"/>
            <w:u w:val="single"/>
            <w:rtl w:val="0"/>
          </w:rPr>
          <w:t xml:space="preserve">hemsida</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1">
      <w:pPr>
        <w:pageBreakBefore w:val="0"/>
        <w:widowControl w:val="0"/>
        <w:spacing w:line="276" w:lineRule="auto"/>
        <w:ind w:right="-631"/>
        <w:rPr>
          <w:rFonts w:ascii="Arial" w:cs="Arial" w:eastAsia="Arial" w:hAnsi="Arial"/>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pageBreakBefore w:val="0"/>
        <w:widowControl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ageBreakBefore w:val="0"/>
        <w:widowControl w:val="0"/>
        <w:spacing w:line="276" w:lineRule="auto"/>
        <w:ind w:right="-631"/>
        <w:rPr>
          <w:rFonts w:ascii="Arial" w:cs="Arial" w:eastAsia="Arial" w:hAnsi="Arial"/>
          <w:b w:val="1"/>
          <w:color w:val="000000"/>
        </w:rPr>
      </w:pPr>
      <w:r w:rsidDel="00000000" w:rsidR="00000000" w:rsidRPr="00000000">
        <w:rPr>
          <w:rFonts w:ascii="Arial" w:cs="Arial" w:eastAsia="Arial" w:hAnsi="Arial"/>
          <w:b w:val="1"/>
          <w:color w:val="000000"/>
          <w:rtl w:val="0"/>
        </w:rPr>
        <w:t xml:space="preserve">Vänligen,</w:t>
      </w:r>
    </w:p>
    <w:p w:rsidR="00000000" w:rsidDel="00000000" w:rsidP="00000000" w:rsidRDefault="00000000" w:rsidRPr="00000000" w14:paraId="00000014">
      <w:pPr>
        <w:pageBreakBefore w:val="0"/>
        <w:spacing w:line="276" w:lineRule="auto"/>
        <w:ind w:right="-631"/>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ageBreakBefore w:val="0"/>
        <w:spacing w:line="276" w:lineRule="auto"/>
        <w:ind w:left="0" w:right="-631" w:firstLine="0"/>
        <w:rPr>
          <w:rFonts w:ascii="Arial" w:cs="Arial" w:eastAsia="Arial" w:hAnsi="Arial"/>
          <w:b w:val="1"/>
        </w:rPr>
      </w:pPr>
      <w:r w:rsidDel="00000000" w:rsidR="00000000" w:rsidRPr="00000000">
        <w:rPr>
          <w:rFonts w:ascii="Arial" w:cs="Arial" w:eastAsia="Arial" w:hAnsi="Arial"/>
          <w:b w:val="1"/>
          <w:color w:val="000000"/>
          <w:rtl w:val="0"/>
        </w:rPr>
        <w:t xml:space="preserve">Styrelsen</w:t>
        <w:br w:type="textWrapping"/>
      </w:r>
      <w:r w:rsidDel="00000000" w:rsidR="00000000" w:rsidRPr="00000000">
        <w:rPr>
          <w:rtl w:val="0"/>
        </w:rPr>
      </w:r>
    </w:p>
    <w:p w:rsidR="00000000" w:rsidDel="00000000" w:rsidP="00000000" w:rsidRDefault="00000000" w:rsidRPr="00000000" w14:paraId="00000016">
      <w:pPr>
        <w:pageBreakBefore w:val="0"/>
        <w:spacing w:line="276" w:lineRule="auto"/>
        <w:ind w:right="-631" w:firstLine="720"/>
        <w:rPr>
          <w:rFonts w:ascii="Arial" w:cs="Arial" w:eastAsia="Arial" w:hAnsi="Arial"/>
          <w:b w:val="1"/>
        </w:rPr>
      </w:pPr>
      <w:r w:rsidDel="00000000" w:rsidR="00000000" w:rsidRPr="00000000">
        <w:rPr>
          <w:rtl w:val="0"/>
        </w:rPr>
      </w:r>
    </w:p>
    <w:sectPr>
      <w:headerReference r:id="rId8"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2023-05-22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D51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itt.riksbyggen.se/boende/min-bostad/hyr-ut-i-andra-han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Ic112evXtbF8qvixabMu+4ACg==">CgMxLjAyCGguZ2pkZ3hzOAByHDBCMVBFLXp4cFZkOC1TVzUyWldjdGNUaFdWR2M=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2017-09-28T18:53:00Z</dcterms:created>
  <dc:creator>charlotte weibull</dc:creator>
</cp:coreProperties>
</file>